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5529"/>
        <w:gridCol w:w="3827"/>
      </w:tblGrid>
      <w:tr w:rsidR="00F47B11" w:rsidTr="00FE21AF">
        <w:trPr>
          <w:trHeight w:val="1258"/>
        </w:trPr>
        <w:tc>
          <w:tcPr>
            <w:tcW w:w="5529" w:type="dxa"/>
            <w:shd w:val="clear" w:color="auto" w:fill="auto"/>
          </w:tcPr>
          <w:p w:rsidR="00F47B11" w:rsidRDefault="00F47B11">
            <w:pPr>
              <w:tabs>
                <w:tab w:val="left" w:pos="1512"/>
              </w:tabs>
              <w:spacing w:line="400" w:lineRule="exact"/>
              <w:rPr>
                <w:sz w:val="28"/>
                <w:szCs w:val="28"/>
              </w:rPr>
            </w:pPr>
          </w:p>
        </w:tc>
        <w:tc>
          <w:tcPr>
            <w:tcW w:w="3827" w:type="dxa"/>
            <w:shd w:val="clear" w:color="auto" w:fill="auto"/>
          </w:tcPr>
          <w:p w:rsidR="00F47B11" w:rsidRDefault="00A56E57">
            <w:pPr>
              <w:ind w:left="-96" w:right="-108"/>
              <w:rPr>
                <w:sz w:val="28"/>
                <w:szCs w:val="28"/>
              </w:rPr>
            </w:pPr>
            <w:r>
              <w:rPr>
                <w:sz w:val="28"/>
                <w:szCs w:val="28"/>
              </w:rPr>
              <w:t xml:space="preserve">Приложение </w:t>
            </w:r>
            <w:r w:rsidR="00741153">
              <w:rPr>
                <w:sz w:val="28"/>
                <w:szCs w:val="28"/>
              </w:rPr>
              <w:t xml:space="preserve">№ </w:t>
            </w:r>
            <w:r w:rsidR="00842B86">
              <w:rPr>
                <w:sz w:val="28"/>
                <w:szCs w:val="28"/>
              </w:rPr>
              <w:t>2</w:t>
            </w:r>
          </w:p>
          <w:p w:rsidR="00F47B11" w:rsidRDefault="00F47B11">
            <w:pPr>
              <w:ind w:left="-96" w:right="-108"/>
              <w:rPr>
                <w:sz w:val="28"/>
                <w:szCs w:val="28"/>
              </w:rPr>
            </w:pPr>
          </w:p>
          <w:p w:rsidR="00F47B11" w:rsidRDefault="00A56E57">
            <w:pPr>
              <w:ind w:left="-96" w:right="-108"/>
              <w:rPr>
                <w:sz w:val="28"/>
                <w:szCs w:val="28"/>
              </w:rPr>
            </w:pPr>
            <w:r>
              <w:rPr>
                <w:sz w:val="28"/>
                <w:szCs w:val="28"/>
              </w:rPr>
              <w:t>УТВЕРЖДЕНЫ</w:t>
            </w:r>
          </w:p>
          <w:p w:rsidR="00F47B11" w:rsidRDefault="00F47B11">
            <w:pPr>
              <w:ind w:left="-96" w:right="-108"/>
              <w:rPr>
                <w:sz w:val="28"/>
                <w:szCs w:val="28"/>
              </w:rPr>
            </w:pPr>
          </w:p>
          <w:p w:rsidR="00F47B11" w:rsidRDefault="00A56E57">
            <w:pPr>
              <w:ind w:left="-96" w:right="-108"/>
              <w:rPr>
                <w:sz w:val="28"/>
                <w:szCs w:val="28"/>
              </w:rPr>
            </w:pPr>
            <w:r>
              <w:rPr>
                <w:sz w:val="28"/>
                <w:szCs w:val="28"/>
              </w:rPr>
              <w:t>постановлением Правительства</w:t>
            </w:r>
          </w:p>
          <w:p w:rsidR="00F47B11" w:rsidRDefault="00A56E57">
            <w:pPr>
              <w:ind w:left="-96" w:right="-108"/>
              <w:rPr>
                <w:sz w:val="28"/>
                <w:szCs w:val="28"/>
              </w:rPr>
            </w:pPr>
            <w:r>
              <w:rPr>
                <w:sz w:val="28"/>
                <w:szCs w:val="28"/>
              </w:rPr>
              <w:t>Кировской области</w:t>
            </w:r>
          </w:p>
          <w:p w:rsidR="00F47B11" w:rsidRDefault="00180799">
            <w:pPr>
              <w:ind w:left="-96" w:right="-108"/>
              <w:rPr>
                <w:sz w:val="28"/>
                <w:szCs w:val="28"/>
              </w:rPr>
            </w:pPr>
            <w:r w:rsidRPr="00180799">
              <w:rPr>
                <w:sz w:val="28"/>
                <w:szCs w:val="28"/>
              </w:rPr>
              <w:t>от 30.05.2022    № 266-П</w:t>
            </w:r>
          </w:p>
        </w:tc>
      </w:tr>
    </w:tbl>
    <w:p w:rsidR="00F47B11" w:rsidRDefault="00A56E57">
      <w:pPr>
        <w:spacing w:before="720"/>
        <w:ind w:right="-2"/>
        <w:jc w:val="center"/>
        <w:rPr>
          <w:b/>
          <w:sz w:val="28"/>
          <w:szCs w:val="28"/>
        </w:rPr>
      </w:pPr>
      <w:r>
        <w:rPr>
          <w:b/>
          <w:sz w:val="28"/>
          <w:szCs w:val="28"/>
        </w:rPr>
        <w:t>ИЗМЕНЕНИЯ</w:t>
      </w:r>
    </w:p>
    <w:p w:rsidR="00FA4542" w:rsidRDefault="00A56E57" w:rsidP="00FA4542">
      <w:pPr>
        <w:spacing w:after="480"/>
        <w:jc w:val="center"/>
        <w:rPr>
          <w:b/>
          <w:sz w:val="28"/>
          <w:szCs w:val="28"/>
        </w:rPr>
      </w:pPr>
      <w:r>
        <w:rPr>
          <w:b/>
          <w:sz w:val="28"/>
          <w:szCs w:val="28"/>
        </w:rPr>
        <w:t xml:space="preserve">в </w:t>
      </w:r>
      <w:r w:rsidR="00F50C52" w:rsidRPr="00F50C52">
        <w:rPr>
          <w:b/>
          <w:sz w:val="28"/>
          <w:szCs w:val="28"/>
        </w:rPr>
        <w:t xml:space="preserve">Порядке </w:t>
      </w:r>
      <w:r w:rsidR="00524990">
        <w:rPr>
          <w:b/>
          <w:sz w:val="28"/>
          <w:szCs w:val="28"/>
        </w:rPr>
        <w:t xml:space="preserve">и условиях </w:t>
      </w:r>
      <w:r w:rsidR="00FA4542" w:rsidRPr="00FA4542">
        <w:rPr>
          <w:b/>
          <w:sz w:val="28"/>
          <w:szCs w:val="28"/>
        </w:rPr>
        <w:t>предоставления субсидии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2022 году</w:t>
      </w:r>
    </w:p>
    <w:p w:rsidR="001E61AD" w:rsidRPr="00FA4542" w:rsidRDefault="001E61AD" w:rsidP="00FA4542">
      <w:pPr>
        <w:pStyle w:val="ab"/>
        <w:numPr>
          <w:ilvl w:val="0"/>
          <w:numId w:val="18"/>
        </w:numPr>
        <w:spacing w:line="360" w:lineRule="auto"/>
        <w:ind w:left="1134" w:hanging="425"/>
        <w:rPr>
          <w:sz w:val="28"/>
          <w:szCs w:val="28"/>
        </w:rPr>
      </w:pPr>
      <w:r w:rsidRPr="00FA4542">
        <w:rPr>
          <w:sz w:val="28"/>
          <w:szCs w:val="28"/>
        </w:rPr>
        <w:t>В разделе 2 «Условия и порядок предоставления субсидии»:</w:t>
      </w:r>
    </w:p>
    <w:p w:rsidR="00971C23" w:rsidRDefault="00C9252D" w:rsidP="00FA4542">
      <w:pPr>
        <w:pStyle w:val="ab"/>
        <w:widowControl w:val="0"/>
        <w:numPr>
          <w:ilvl w:val="1"/>
          <w:numId w:val="18"/>
        </w:numPr>
        <w:tabs>
          <w:tab w:val="left" w:pos="1134"/>
        </w:tabs>
        <w:autoSpaceDE w:val="0"/>
        <w:autoSpaceDN w:val="0"/>
        <w:adjustRightInd w:val="0"/>
        <w:spacing w:line="360" w:lineRule="auto"/>
        <w:ind w:left="0" w:firstLine="709"/>
        <w:jc w:val="both"/>
        <w:outlineLvl w:val="0"/>
        <w:rPr>
          <w:sz w:val="28"/>
          <w:szCs w:val="28"/>
        </w:rPr>
      </w:pPr>
      <w:r>
        <w:rPr>
          <w:bCs/>
          <w:sz w:val="28"/>
          <w:szCs w:val="28"/>
        </w:rPr>
        <w:t>В пункте</w:t>
      </w:r>
      <w:r w:rsidR="009B05B7" w:rsidRPr="00120214">
        <w:rPr>
          <w:bCs/>
          <w:sz w:val="28"/>
          <w:szCs w:val="28"/>
        </w:rPr>
        <w:t xml:space="preserve"> </w:t>
      </w:r>
      <w:r w:rsidR="009B05B7">
        <w:rPr>
          <w:bCs/>
          <w:sz w:val="28"/>
          <w:szCs w:val="28"/>
        </w:rPr>
        <w:t>2</w:t>
      </w:r>
      <w:r w:rsidR="009B05B7" w:rsidRPr="00120214">
        <w:rPr>
          <w:bCs/>
          <w:sz w:val="28"/>
          <w:szCs w:val="28"/>
        </w:rPr>
        <w:t>.</w:t>
      </w:r>
      <w:r w:rsidR="00FA4542">
        <w:rPr>
          <w:bCs/>
          <w:sz w:val="28"/>
          <w:szCs w:val="28"/>
        </w:rPr>
        <w:t>2</w:t>
      </w:r>
      <w:r w:rsidR="00971C23" w:rsidRPr="00120214">
        <w:rPr>
          <w:sz w:val="28"/>
          <w:szCs w:val="28"/>
        </w:rPr>
        <w:t>:</w:t>
      </w:r>
    </w:p>
    <w:p w:rsidR="00C9252D" w:rsidRDefault="00C9252D" w:rsidP="00FA4542">
      <w:pPr>
        <w:pStyle w:val="ab"/>
        <w:widowControl w:val="0"/>
        <w:numPr>
          <w:ilvl w:val="2"/>
          <w:numId w:val="18"/>
        </w:numPr>
        <w:tabs>
          <w:tab w:val="left" w:pos="1134"/>
        </w:tabs>
        <w:autoSpaceDE w:val="0"/>
        <w:autoSpaceDN w:val="0"/>
        <w:adjustRightInd w:val="0"/>
        <w:spacing w:line="360" w:lineRule="auto"/>
        <w:ind w:left="0" w:firstLine="709"/>
        <w:jc w:val="both"/>
        <w:outlineLvl w:val="0"/>
        <w:rPr>
          <w:sz w:val="28"/>
          <w:szCs w:val="28"/>
        </w:rPr>
      </w:pPr>
      <w:r>
        <w:rPr>
          <w:bCs/>
          <w:sz w:val="28"/>
          <w:szCs w:val="28"/>
        </w:rPr>
        <w:t>Абзац второй</w:t>
      </w:r>
      <w:r w:rsidRPr="00C9252D">
        <w:rPr>
          <w:sz w:val="28"/>
          <w:szCs w:val="28"/>
        </w:rPr>
        <w:t xml:space="preserve"> </w:t>
      </w:r>
      <w:r>
        <w:rPr>
          <w:sz w:val="28"/>
          <w:szCs w:val="28"/>
        </w:rPr>
        <w:t>изложить в следующей редакции:</w:t>
      </w:r>
    </w:p>
    <w:p w:rsidR="00971C23" w:rsidRDefault="00971C23" w:rsidP="00FA4542">
      <w:pPr>
        <w:widowControl w:val="0"/>
        <w:tabs>
          <w:tab w:val="left" w:pos="1080"/>
        </w:tabs>
        <w:autoSpaceDE w:val="0"/>
        <w:autoSpaceDN w:val="0"/>
        <w:adjustRightInd w:val="0"/>
        <w:spacing w:line="360" w:lineRule="auto"/>
        <w:ind w:firstLine="709"/>
        <w:jc w:val="both"/>
        <w:rPr>
          <w:sz w:val="28"/>
          <w:szCs w:val="28"/>
        </w:rPr>
      </w:pPr>
      <w:r>
        <w:rPr>
          <w:sz w:val="28"/>
          <w:szCs w:val="28"/>
        </w:rPr>
        <w:t>«</w:t>
      </w:r>
      <w:r w:rsidR="00C9252D">
        <w:rPr>
          <w:sz w:val="28"/>
          <w:szCs w:val="28"/>
        </w:rPr>
        <w:t>у работодателя может быть неисполненная обязанность по уплате налогов, сборов, страховых взносов, п</w:t>
      </w:r>
      <w:r w:rsidR="00252F98">
        <w:rPr>
          <w:sz w:val="28"/>
          <w:szCs w:val="28"/>
        </w:rPr>
        <w:t>е</w:t>
      </w:r>
      <w:r w:rsidR="00C9252D">
        <w:rPr>
          <w:sz w:val="28"/>
          <w:szCs w:val="28"/>
        </w:rPr>
        <w:t>ней, штрафов, процентов, подлежащих уплате в соответствии с законодательством Российской Федерации о налогах и сборах, не превышающая 300 тысяч рублей;</w:t>
      </w:r>
      <w:r>
        <w:rPr>
          <w:sz w:val="28"/>
          <w:szCs w:val="28"/>
        </w:rPr>
        <w:t>»</w:t>
      </w:r>
      <w:r w:rsidRPr="006D20CD">
        <w:rPr>
          <w:sz w:val="28"/>
          <w:szCs w:val="28"/>
        </w:rPr>
        <w:t>.</w:t>
      </w:r>
    </w:p>
    <w:p w:rsidR="00C9252D" w:rsidRDefault="00C9252D" w:rsidP="001E61AD">
      <w:pPr>
        <w:pStyle w:val="ab"/>
        <w:widowControl w:val="0"/>
        <w:numPr>
          <w:ilvl w:val="2"/>
          <w:numId w:val="18"/>
        </w:numPr>
        <w:tabs>
          <w:tab w:val="left" w:pos="1080"/>
        </w:tabs>
        <w:autoSpaceDE w:val="0"/>
        <w:autoSpaceDN w:val="0"/>
        <w:adjustRightInd w:val="0"/>
        <w:spacing w:line="360" w:lineRule="auto"/>
        <w:ind w:left="0" w:firstLine="709"/>
        <w:jc w:val="both"/>
        <w:rPr>
          <w:sz w:val="28"/>
          <w:szCs w:val="28"/>
        </w:rPr>
      </w:pPr>
      <w:r>
        <w:rPr>
          <w:sz w:val="28"/>
          <w:szCs w:val="28"/>
        </w:rPr>
        <w:t>До</w:t>
      </w:r>
      <w:r w:rsidR="007A0F45">
        <w:rPr>
          <w:sz w:val="28"/>
          <w:szCs w:val="28"/>
        </w:rPr>
        <w:t>полн</w:t>
      </w:r>
      <w:r>
        <w:rPr>
          <w:sz w:val="28"/>
          <w:szCs w:val="28"/>
        </w:rPr>
        <w:t>ить абзац</w:t>
      </w:r>
      <w:r w:rsidR="00252F98">
        <w:rPr>
          <w:sz w:val="28"/>
          <w:szCs w:val="28"/>
        </w:rPr>
        <w:t>ами</w:t>
      </w:r>
      <w:r>
        <w:rPr>
          <w:sz w:val="28"/>
          <w:szCs w:val="28"/>
        </w:rPr>
        <w:t xml:space="preserve"> следующего содержания:</w:t>
      </w:r>
    </w:p>
    <w:p w:rsidR="00F76D23" w:rsidRDefault="00C9252D" w:rsidP="001E61AD">
      <w:pPr>
        <w:pStyle w:val="ab"/>
        <w:widowControl w:val="0"/>
        <w:tabs>
          <w:tab w:val="left" w:pos="1080"/>
        </w:tabs>
        <w:autoSpaceDE w:val="0"/>
        <w:autoSpaceDN w:val="0"/>
        <w:adjustRightInd w:val="0"/>
        <w:spacing w:line="360" w:lineRule="auto"/>
        <w:ind w:left="0" w:firstLine="709"/>
        <w:jc w:val="both"/>
        <w:rPr>
          <w:sz w:val="28"/>
          <w:szCs w:val="28"/>
        </w:rPr>
      </w:pPr>
      <w:r>
        <w:rPr>
          <w:sz w:val="28"/>
          <w:szCs w:val="28"/>
        </w:rPr>
        <w:t xml:space="preserve">«работодатель не должен находиться в реестре недобросовестных </w:t>
      </w:r>
      <w:r w:rsidR="00F57EDA">
        <w:rPr>
          <w:sz w:val="28"/>
          <w:szCs w:val="28"/>
        </w:rPr>
        <w:t xml:space="preserve">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w:t>
      </w:r>
      <w:r w:rsidR="00F57EDA">
        <w:rPr>
          <w:sz w:val="28"/>
          <w:szCs w:val="28"/>
        </w:rPr>
        <w:lastRenderedPageBreak/>
        <w:t>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sidR="00F76D23">
        <w:rPr>
          <w:sz w:val="28"/>
          <w:szCs w:val="28"/>
        </w:rPr>
        <w:t>;</w:t>
      </w:r>
    </w:p>
    <w:p w:rsidR="00C9252D" w:rsidRPr="00C9252D" w:rsidRDefault="00F76D23" w:rsidP="001E61AD">
      <w:pPr>
        <w:pStyle w:val="ab"/>
        <w:widowControl w:val="0"/>
        <w:tabs>
          <w:tab w:val="left" w:pos="1080"/>
        </w:tabs>
        <w:autoSpaceDE w:val="0"/>
        <w:autoSpaceDN w:val="0"/>
        <w:adjustRightInd w:val="0"/>
        <w:spacing w:line="360" w:lineRule="auto"/>
        <w:ind w:left="0" w:firstLine="709"/>
        <w:jc w:val="both"/>
        <w:rPr>
          <w:sz w:val="28"/>
          <w:szCs w:val="28"/>
        </w:rPr>
      </w:pPr>
      <w:r>
        <w:rPr>
          <w:sz w:val="28"/>
          <w:szCs w:val="28"/>
        </w:rPr>
        <w:t>работодатель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F57EDA">
        <w:rPr>
          <w:sz w:val="28"/>
          <w:szCs w:val="28"/>
        </w:rPr>
        <w:t>».</w:t>
      </w:r>
    </w:p>
    <w:p w:rsidR="001E61AD" w:rsidRDefault="001E61AD" w:rsidP="001E61AD">
      <w:pPr>
        <w:pStyle w:val="ab"/>
        <w:widowControl w:val="0"/>
        <w:numPr>
          <w:ilvl w:val="1"/>
          <w:numId w:val="18"/>
        </w:numPr>
        <w:tabs>
          <w:tab w:val="left" w:pos="1080"/>
        </w:tabs>
        <w:autoSpaceDE w:val="0"/>
        <w:autoSpaceDN w:val="0"/>
        <w:adjustRightInd w:val="0"/>
        <w:spacing w:line="360" w:lineRule="auto"/>
        <w:ind w:left="0" w:firstLine="709"/>
        <w:jc w:val="both"/>
        <w:rPr>
          <w:sz w:val="28"/>
          <w:szCs w:val="28"/>
        </w:rPr>
      </w:pPr>
      <w:r>
        <w:rPr>
          <w:sz w:val="28"/>
          <w:szCs w:val="28"/>
        </w:rPr>
        <w:t>Абзац четвертый пункта 2.</w:t>
      </w:r>
      <w:r w:rsidR="00FA4542">
        <w:rPr>
          <w:sz w:val="28"/>
          <w:szCs w:val="28"/>
        </w:rPr>
        <w:t>5</w:t>
      </w:r>
      <w:r>
        <w:rPr>
          <w:sz w:val="28"/>
          <w:szCs w:val="28"/>
        </w:rPr>
        <w:t xml:space="preserve"> изложить в следующей редакции:</w:t>
      </w:r>
    </w:p>
    <w:p w:rsidR="001E61AD" w:rsidRPr="00D074B9" w:rsidRDefault="001E61AD" w:rsidP="001E61AD">
      <w:pPr>
        <w:widowControl w:val="0"/>
        <w:tabs>
          <w:tab w:val="left" w:pos="1080"/>
        </w:tabs>
        <w:autoSpaceDE w:val="0"/>
        <w:autoSpaceDN w:val="0"/>
        <w:adjustRightInd w:val="0"/>
        <w:spacing w:line="360" w:lineRule="auto"/>
        <w:ind w:firstLine="709"/>
        <w:jc w:val="both"/>
        <w:rPr>
          <w:sz w:val="28"/>
          <w:szCs w:val="28"/>
        </w:rPr>
      </w:pPr>
      <w:r>
        <w:rPr>
          <w:sz w:val="28"/>
          <w:szCs w:val="28"/>
        </w:rPr>
        <w:t>«</w:t>
      </w:r>
      <w:r w:rsidRPr="00D074B9">
        <w:rPr>
          <w:sz w:val="28"/>
          <w:szCs w:val="28"/>
        </w:rPr>
        <w:t xml:space="preserve">справки налогового органа и Фонда социального страхования Российской Федерации </w:t>
      </w:r>
      <w:r>
        <w:rPr>
          <w:sz w:val="28"/>
          <w:szCs w:val="28"/>
        </w:rPr>
        <w:t>о состоянии расчетов</w:t>
      </w:r>
      <w:r w:rsidRPr="00D074B9">
        <w:rPr>
          <w:sz w:val="28"/>
          <w:szCs w:val="28"/>
        </w:rPr>
        <w:t xml:space="preserve"> по налоговым платежам и страховым взносам в бюджеты бюджетной системы Российской Федерации по состоянию на </w:t>
      </w:r>
      <w:r w:rsidRPr="00B87A9D">
        <w:rPr>
          <w:sz w:val="28"/>
          <w:szCs w:val="28"/>
        </w:rPr>
        <w:t>1-е число месяца</w:t>
      </w:r>
      <w:r>
        <w:rPr>
          <w:sz w:val="28"/>
          <w:szCs w:val="28"/>
        </w:rPr>
        <w:t>, предшествующего месяцу</w:t>
      </w:r>
      <w:r w:rsidRPr="00D074B9">
        <w:rPr>
          <w:sz w:val="28"/>
          <w:szCs w:val="28"/>
        </w:rPr>
        <w:t xml:space="preserve">, в котором планируется заключение соглашения. В случае наличия задолженности </w:t>
      </w:r>
      <w:r>
        <w:rPr>
          <w:sz w:val="28"/>
          <w:szCs w:val="28"/>
        </w:rPr>
        <w:t xml:space="preserve">свыше 300 тысяч рублей </w:t>
      </w:r>
      <w:r w:rsidRPr="00D074B9">
        <w:rPr>
          <w:sz w:val="28"/>
          <w:szCs w:val="28"/>
        </w:rPr>
        <w:t xml:space="preserve">на указанную дату соглашение заключается при погашении работодателем </w:t>
      </w:r>
      <w:r>
        <w:rPr>
          <w:sz w:val="28"/>
          <w:szCs w:val="28"/>
        </w:rPr>
        <w:t>части</w:t>
      </w:r>
      <w:r w:rsidRPr="00D074B9">
        <w:rPr>
          <w:sz w:val="28"/>
          <w:szCs w:val="28"/>
        </w:rPr>
        <w:t xml:space="preserve"> </w:t>
      </w:r>
      <w:r w:rsidR="007A0F45">
        <w:rPr>
          <w:sz w:val="28"/>
          <w:szCs w:val="28"/>
        </w:rPr>
        <w:t xml:space="preserve">такой </w:t>
      </w:r>
      <w:r w:rsidRPr="00D074B9">
        <w:rPr>
          <w:sz w:val="28"/>
          <w:szCs w:val="28"/>
        </w:rPr>
        <w:t>задолженности</w:t>
      </w:r>
      <w:r>
        <w:rPr>
          <w:sz w:val="28"/>
          <w:szCs w:val="28"/>
        </w:rPr>
        <w:t>, после уплаты которой задолженность не будет превышать 300 тысяч рублей,</w:t>
      </w:r>
      <w:r w:rsidRPr="00D074B9">
        <w:rPr>
          <w:sz w:val="28"/>
          <w:szCs w:val="28"/>
        </w:rPr>
        <w:t xml:space="preserve"> и представлении в управление документов, подтверждающих такую уплату, в срок не позднее даты заключения соглашения;</w:t>
      </w:r>
      <w:r w:rsidR="00B54F2A">
        <w:rPr>
          <w:sz w:val="28"/>
          <w:szCs w:val="28"/>
        </w:rPr>
        <w:t>».</w:t>
      </w:r>
    </w:p>
    <w:p w:rsidR="00971C23" w:rsidRDefault="00252F98" w:rsidP="001E61AD">
      <w:pPr>
        <w:pStyle w:val="ab"/>
        <w:widowControl w:val="0"/>
        <w:numPr>
          <w:ilvl w:val="1"/>
          <w:numId w:val="18"/>
        </w:numPr>
        <w:tabs>
          <w:tab w:val="left" w:pos="1080"/>
        </w:tabs>
        <w:autoSpaceDE w:val="0"/>
        <w:autoSpaceDN w:val="0"/>
        <w:adjustRightInd w:val="0"/>
        <w:spacing w:line="360" w:lineRule="auto"/>
        <w:ind w:left="0" w:firstLine="709"/>
        <w:jc w:val="both"/>
        <w:rPr>
          <w:sz w:val="28"/>
          <w:szCs w:val="28"/>
        </w:rPr>
      </w:pPr>
      <w:r>
        <w:rPr>
          <w:sz w:val="28"/>
          <w:szCs w:val="28"/>
        </w:rPr>
        <w:t>П</w:t>
      </w:r>
      <w:r w:rsidR="00F57EDA">
        <w:rPr>
          <w:sz w:val="28"/>
          <w:szCs w:val="28"/>
        </w:rPr>
        <w:t>ункт 2.</w:t>
      </w:r>
      <w:r w:rsidR="00962C63">
        <w:rPr>
          <w:sz w:val="28"/>
          <w:szCs w:val="28"/>
        </w:rPr>
        <w:t>2</w:t>
      </w:r>
      <w:r w:rsidR="002541CB">
        <w:rPr>
          <w:sz w:val="28"/>
          <w:szCs w:val="28"/>
        </w:rPr>
        <w:t>6</w:t>
      </w:r>
      <w:r w:rsidR="00F57EDA">
        <w:rPr>
          <w:sz w:val="28"/>
          <w:szCs w:val="28"/>
        </w:rPr>
        <w:t xml:space="preserve"> </w:t>
      </w:r>
      <w:r>
        <w:rPr>
          <w:sz w:val="28"/>
          <w:szCs w:val="28"/>
        </w:rPr>
        <w:t>изложить в следующей редакции</w:t>
      </w:r>
      <w:r w:rsidR="00971C23">
        <w:rPr>
          <w:sz w:val="28"/>
          <w:szCs w:val="28"/>
        </w:rPr>
        <w:t>:</w:t>
      </w:r>
    </w:p>
    <w:p w:rsidR="00252F98" w:rsidRPr="00D074B9" w:rsidRDefault="00252F98" w:rsidP="00252F98">
      <w:pPr>
        <w:tabs>
          <w:tab w:val="left" w:pos="1080"/>
        </w:tabs>
        <w:autoSpaceDE w:val="0"/>
        <w:autoSpaceDN w:val="0"/>
        <w:adjustRightInd w:val="0"/>
        <w:spacing w:line="360" w:lineRule="auto"/>
        <w:ind w:firstLine="709"/>
        <w:jc w:val="both"/>
        <w:rPr>
          <w:sz w:val="28"/>
          <w:szCs w:val="28"/>
        </w:rPr>
      </w:pPr>
      <w:r>
        <w:rPr>
          <w:sz w:val="28"/>
          <w:szCs w:val="28"/>
        </w:rPr>
        <w:t xml:space="preserve">«2.26. </w:t>
      </w:r>
      <w:r w:rsidRPr="00D074B9">
        <w:rPr>
          <w:sz w:val="28"/>
          <w:szCs w:val="28"/>
        </w:rPr>
        <w:t>Управление вправе принимать решение об изменении условий заключенного соглашения, в том числе на основании информации и предложений, направленных работодателем, включая уменьшение размера субсидии, а также увеличение размера субсидии при наличии неиспользованных лимитов бюджетных обязательств и при условии представления работодателем информации, содержащей обоснование данного изменения.</w:t>
      </w:r>
    </w:p>
    <w:p w:rsidR="00252F98" w:rsidRDefault="00252F98" w:rsidP="00BE2A57">
      <w:pPr>
        <w:pStyle w:val="ab"/>
        <w:widowControl w:val="0"/>
        <w:tabs>
          <w:tab w:val="left" w:pos="1080"/>
        </w:tabs>
        <w:autoSpaceDE w:val="0"/>
        <w:autoSpaceDN w:val="0"/>
        <w:adjustRightInd w:val="0"/>
        <w:spacing w:line="360" w:lineRule="auto"/>
        <w:ind w:left="0" w:firstLine="709"/>
        <w:jc w:val="both"/>
        <w:rPr>
          <w:sz w:val="28"/>
          <w:szCs w:val="28"/>
        </w:rPr>
      </w:pPr>
      <w:r>
        <w:rPr>
          <w:sz w:val="28"/>
          <w:szCs w:val="28"/>
        </w:rPr>
        <w:t xml:space="preserve">В случае возникновения обстоятельств, приводящих к невозможности </w:t>
      </w:r>
      <w:r>
        <w:rPr>
          <w:sz w:val="28"/>
          <w:szCs w:val="28"/>
        </w:rPr>
        <w:lastRenderedPageBreak/>
        <w:t>достижения значений результатов предоставления субсидии, в целях достижения которых предоставляется с</w:t>
      </w:r>
      <w:r w:rsidR="007A0F45">
        <w:rPr>
          <w:sz w:val="28"/>
          <w:szCs w:val="28"/>
        </w:rPr>
        <w:t>у</w:t>
      </w:r>
      <w:r>
        <w:rPr>
          <w:sz w:val="28"/>
          <w:szCs w:val="28"/>
        </w:rPr>
        <w:t>бсидия, в сроки, определенные соглашением, управление по согласованию с работодателем вправе принять решение об уменьшении значения результата предоставления субсидии.</w:t>
      </w:r>
    </w:p>
    <w:p w:rsidR="00252F98" w:rsidRDefault="00252F98" w:rsidP="00BE2A57">
      <w:pPr>
        <w:tabs>
          <w:tab w:val="left" w:pos="1080"/>
        </w:tabs>
        <w:autoSpaceDE w:val="0"/>
        <w:autoSpaceDN w:val="0"/>
        <w:adjustRightInd w:val="0"/>
        <w:spacing w:line="360" w:lineRule="auto"/>
        <w:ind w:firstLine="709"/>
        <w:jc w:val="both"/>
        <w:rPr>
          <w:sz w:val="28"/>
          <w:szCs w:val="28"/>
        </w:rPr>
      </w:pPr>
      <w:r>
        <w:rPr>
          <w:sz w:val="28"/>
          <w:szCs w:val="28"/>
        </w:rPr>
        <w:t>Внесение и</w:t>
      </w:r>
      <w:r w:rsidRPr="00D074B9">
        <w:rPr>
          <w:sz w:val="28"/>
          <w:szCs w:val="28"/>
        </w:rPr>
        <w:t>зменени</w:t>
      </w:r>
      <w:r>
        <w:rPr>
          <w:sz w:val="28"/>
          <w:szCs w:val="28"/>
        </w:rPr>
        <w:t>й</w:t>
      </w:r>
      <w:r w:rsidRPr="00D074B9">
        <w:rPr>
          <w:sz w:val="28"/>
          <w:szCs w:val="28"/>
        </w:rPr>
        <w:t xml:space="preserve"> </w:t>
      </w:r>
      <w:r>
        <w:rPr>
          <w:sz w:val="28"/>
          <w:szCs w:val="28"/>
        </w:rPr>
        <w:t xml:space="preserve">в </w:t>
      </w:r>
      <w:r w:rsidRPr="00D074B9">
        <w:rPr>
          <w:sz w:val="28"/>
          <w:szCs w:val="28"/>
        </w:rPr>
        <w:t>соглашени</w:t>
      </w:r>
      <w:r>
        <w:rPr>
          <w:sz w:val="28"/>
          <w:szCs w:val="28"/>
        </w:rPr>
        <w:t xml:space="preserve">е </w:t>
      </w:r>
      <w:r w:rsidRPr="00D074B9">
        <w:rPr>
          <w:sz w:val="28"/>
          <w:szCs w:val="28"/>
        </w:rPr>
        <w:t>осуществляется по соглашению сторон и оформляется в виде дополнительного соглашения к соглашению</w:t>
      </w:r>
      <w:r w:rsidRPr="006D68B0">
        <w:rPr>
          <w:sz w:val="28"/>
          <w:szCs w:val="28"/>
        </w:rPr>
        <w:t>».</w:t>
      </w:r>
    </w:p>
    <w:p w:rsidR="00BE2A57" w:rsidRDefault="00BE2A57" w:rsidP="00BE2A57">
      <w:pPr>
        <w:pStyle w:val="ab"/>
        <w:numPr>
          <w:ilvl w:val="0"/>
          <w:numId w:val="18"/>
        </w:numPr>
        <w:tabs>
          <w:tab w:val="left" w:pos="1080"/>
        </w:tabs>
        <w:autoSpaceDE w:val="0"/>
        <w:autoSpaceDN w:val="0"/>
        <w:adjustRightInd w:val="0"/>
        <w:spacing w:line="360" w:lineRule="auto"/>
        <w:ind w:left="0" w:firstLine="709"/>
        <w:jc w:val="both"/>
        <w:rPr>
          <w:sz w:val="28"/>
          <w:szCs w:val="28"/>
        </w:rPr>
      </w:pPr>
      <w:r>
        <w:rPr>
          <w:sz w:val="28"/>
          <w:szCs w:val="28"/>
        </w:rPr>
        <w:t xml:space="preserve">В разделе 4 «Контроль за соблюдением условий, цели и порядка предоставления субсидии и ответственность за их нарушение»: </w:t>
      </w:r>
      <w:bookmarkStart w:id="0" w:name="_GoBack"/>
      <w:bookmarkEnd w:id="0"/>
    </w:p>
    <w:p w:rsidR="00BE2A57" w:rsidRDefault="00BE2A57" w:rsidP="00BE2A57">
      <w:pPr>
        <w:pStyle w:val="ab"/>
        <w:numPr>
          <w:ilvl w:val="1"/>
          <w:numId w:val="19"/>
        </w:numPr>
        <w:tabs>
          <w:tab w:val="left" w:pos="1080"/>
        </w:tabs>
        <w:autoSpaceDE w:val="0"/>
        <w:autoSpaceDN w:val="0"/>
        <w:adjustRightInd w:val="0"/>
        <w:spacing w:line="360" w:lineRule="auto"/>
        <w:ind w:left="0" w:firstLine="709"/>
        <w:jc w:val="both"/>
        <w:rPr>
          <w:sz w:val="28"/>
          <w:szCs w:val="28"/>
        </w:rPr>
      </w:pPr>
      <w:r>
        <w:rPr>
          <w:sz w:val="28"/>
          <w:szCs w:val="28"/>
        </w:rPr>
        <w:t xml:space="preserve">Заголовок раздела изложить в следующей редакции: </w:t>
      </w:r>
    </w:p>
    <w:p w:rsidR="00BE2A57" w:rsidRDefault="00BE2A57" w:rsidP="00BE2A57">
      <w:pPr>
        <w:pStyle w:val="ab"/>
        <w:tabs>
          <w:tab w:val="left" w:pos="1080"/>
        </w:tabs>
        <w:autoSpaceDE w:val="0"/>
        <w:autoSpaceDN w:val="0"/>
        <w:adjustRightInd w:val="0"/>
        <w:spacing w:line="360" w:lineRule="auto"/>
        <w:ind w:left="0" w:firstLine="709"/>
        <w:jc w:val="both"/>
        <w:rPr>
          <w:sz w:val="28"/>
          <w:szCs w:val="28"/>
        </w:rPr>
      </w:pPr>
      <w:r>
        <w:rPr>
          <w:sz w:val="28"/>
          <w:szCs w:val="28"/>
        </w:rPr>
        <w:t>«4. Контроль за соблюдением условий и порядка предоставления субсидии и ответственность за их нарушение».</w:t>
      </w:r>
    </w:p>
    <w:p w:rsidR="00252F98" w:rsidRDefault="00252F98" w:rsidP="00BE2A57">
      <w:pPr>
        <w:pStyle w:val="ab"/>
        <w:numPr>
          <w:ilvl w:val="1"/>
          <w:numId w:val="18"/>
        </w:numPr>
        <w:tabs>
          <w:tab w:val="left" w:pos="1080"/>
        </w:tabs>
        <w:autoSpaceDE w:val="0"/>
        <w:autoSpaceDN w:val="0"/>
        <w:adjustRightInd w:val="0"/>
        <w:spacing w:after="720" w:line="360" w:lineRule="auto"/>
        <w:ind w:left="0" w:firstLine="709"/>
        <w:jc w:val="both"/>
        <w:rPr>
          <w:sz w:val="28"/>
          <w:szCs w:val="28"/>
        </w:rPr>
      </w:pPr>
      <w:r>
        <w:rPr>
          <w:sz w:val="28"/>
          <w:szCs w:val="28"/>
        </w:rPr>
        <w:t>В пунктах 4.1, 4.2 слова «условий, цели и порядка» заменить словами «условий и порядка».</w:t>
      </w:r>
    </w:p>
    <w:p w:rsidR="00F47B11" w:rsidRDefault="00A56E57" w:rsidP="002F1C5E">
      <w:pPr>
        <w:jc w:val="center"/>
      </w:pPr>
      <w:r w:rsidRPr="002A1050">
        <w:rPr>
          <w:sz w:val="28"/>
          <w:szCs w:val="28"/>
        </w:rPr>
        <w:t>____________</w:t>
      </w:r>
    </w:p>
    <w:sectPr w:rsidR="00F47B11" w:rsidSect="003A3FCB">
      <w:headerReference w:type="default" r:id="rId9"/>
      <w:headerReference w:type="first" r:id="rId10"/>
      <w:pgSz w:w="11906" w:h="16838"/>
      <w:pgMar w:top="1418" w:right="851"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0C" w:rsidRDefault="0045050C" w:rsidP="00F47B11">
      <w:r>
        <w:separator/>
      </w:r>
    </w:p>
  </w:endnote>
  <w:endnote w:type="continuationSeparator" w:id="0">
    <w:p w:rsidR="0045050C" w:rsidRDefault="0045050C" w:rsidP="00F4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0C" w:rsidRDefault="0045050C" w:rsidP="00F47B11">
      <w:r>
        <w:separator/>
      </w:r>
    </w:p>
  </w:footnote>
  <w:footnote w:type="continuationSeparator" w:id="0">
    <w:p w:rsidR="0045050C" w:rsidRDefault="0045050C" w:rsidP="00F4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51805"/>
      <w:docPartObj>
        <w:docPartGallery w:val="Page Numbers (Top of Page)"/>
        <w:docPartUnique/>
      </w:docPartObj>
    </w:sdtPr>
    <w:sdtEndPr/>
    <w:sdtContent>
      <w:p w:rsidR="002A1050" w:rsidRDefault="00473DC9">
        <w:pPr>
          <w:pStyle w:val="12"/>
          <w:jc w:val="center"/>
        </w:pPr>
        <w:r>
          <w:fldChar w:fldCharType="begin"/>
        </w:r>
        <w:r>
          <w:instrText>PAGE</w:instrText>
        </w:r>
        <w:r>
          <w:fldChar w:fldCharType="separate"/>
        </w:r>
        <w:r w:rsidR="00180799">
          <w:rPr>
            <w:noProof/>
          </w:rPr>
          <w:t>3</w:t>
        </w:r>
        <w:r>
          <w:rPr>
            <w:noProof/>
          </w:rPr>
          <w:fldChar w:fldCharType="end"/>
        </w:r>
      </w:p>
    </w:sdtContent>
  </w:sdt>
  <w:p w:rsidR="002A1050" w:rsidRDefault="002A105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50" w:rsidRDefault="002A1050">
    <w:pPr>
      <w:pStyle w:val="12"/>
      <w:jc w:val="center"/>
    </w:pPr>
  </w:p>
  <w:p w:rsidR="002A1050" w:rsidRDefault="002A105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EB3"/>
    <w:multiLevelType w:val="multilevel"/>
    <w:tmpl w:val="EC7C0146"/>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CDB557E"/>
    <w:multiLevelType w:val="multilevel"/>
    <w:tmpl w:val="FC6C43AA"/>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10467C28"/>
    <w:multiLevelType w:val="multilevel"/>
    <w:tmpl w:val="FCB8CE92"/>
    <w:lvl w:ilvl="0">
      <w:start w:val="1"/>
      <w:numFmt w:val="decimal"/>
      <w:lvlText w:val="%1."/>
      <w:lvlJc w:val="left"/>
      <w:pPr>
        <w:ind w:left="1069" w:hanging="360"/>
      </w:pPr>
      <w:rPr>
        <w:rFonts w:hint="default"/>
      </w:rPr>
    </w:lvl>
    <w:lvl w:ilvl="1">
      <w:start w:val="1"/>
      <w:numFmt w:val="decimal"/>
      <w:isLgl/>
      <w:lvlText w:val="%2."/>
      <w:lvlJc w:val="left"/>
      <w:pPr>
        <w:ind w:left="2059" w:hanging="1350"/>
      </w:pPr>
      <w:rPr>
        <w:rFonts w:ascii="Times New Roman" w:eastAsia="Times New Roman" w:hAnsi="Times New Roman" w:cs="Times New Roman"/>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8396D51"/>
    <w:multiLevelType w:val="multilevel"/>
    <w:tmpl w:val="0E1CA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EF72B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6336D6"/>
    <w:multiLevelType w:val="multilevel"/>
    <w:tmpl w:val="D7F6B1EC"/>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E6634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732AFB"/>
    <w:multiLevelType w:val="multilevel"/>
    <w:tmpl w:val="4CC0FB1E"/>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C1C3FA6"/>
    <w:multiLevelType w:val="multilevel"/>
    <w:tmpl w:val="CA547210"/>
    <w:lvl w:ilvl="0">
      <w:start w:val="1"/>
      <w:numFmt w:val="decimal"/>
      <w:lvlText w:val="%1."/>
      <w:lvlJc w:val="left"/>
      <w:pPr>
        <w:ind w:left="928"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9">
    <w:nsid w:val="40537A3A"/>
    <w:multiLevelType w:val="multilevel"/>
    <w:tmpl w:val="17EAEDB8"/>
    <w:lvl w:ilvl="0">
      <w:start w:val="1"/>
      <w:numFmt w:val="decimal"/>
      <w:lvlText w:val="%1."/>
      <w:lvlJc w:val="left"/>
      <w:pPr>
        <w:ind w:left="1804" w:hanging="1095"/>
      </w:pPr>
      <w:rPr>
        <w:rFonts w:ascii="Times New Roman" w:eastAsia="Times New Roman" w:hAnsi="Times New Roman" w:cs="Times New Roman"/>
        <w:b w:val="0"/>
      </w:rPr>
    </w:lvl>
    <w:lvl w:ilvl="1">
      <w:start w:val="1"/>
      <w:numFmt w:val="decimal"/>
      <w:isLgl/>
      <w:lvlText w:val="%1.%2."/>
      <w:lvlJc w:val="left"/>
      <w:pPr>
        <w:ind w:left="2524" w:hanging="720"/>
      </w:pPr>
      <w:rPr>
        <w:rFonts w:hint="default"/>
      </w:rPr>
    </w:lvl>
    <w:lvl w:ilvl="2">
      <w:start w:val="1"/>
      <w:numFmt w:val="decimal"/>
      <w:isLgl/>
      <w:lvlText w:val="%1.%2.%3."/>
      <w:lvlJc w:val="left"/>
      <w:pPr>
        <w:ind w:left="3619" w:hanging="720"/>
      </w:pPr>
      <w:rPr>
        <w:rFonts w:hint="default"/>
      </w:rPr>
    </w:lvl>
    <w:lvl w:ilvl="3">
      <w:start w:val="1"/>
      <w:numFmt w:val="decimal"/>
      <w:isLgl/>
      <w:lvlText w:val="%1.%2.%3.%4."/>
      <w:lvlJc w:val="left"/>
      <w:pPr>
        <w:ind w:left="5074" w:hanging="1080"/>
      </w:pPr>
      <w:rPr>
        <w:rFonts w:hint="default"/>
      </w:rPr>
    </w:lvl>
    <w:lvl w:ilvl="4">
      <w:start w:val="1"/>
      <w:numFmt w:val="decimal"/>
      <w:isLgl/>
      <w:lvlText w:val="%1.%2.%3.%4.%5."/>
      <w:lvlJc w:val="left"/>
      <w:pPr>
        <w:ind w:left="6169" w:hanging="1080"/>
      </w:pPr>
      <w:rPr>
        <w:rFonts w:hint="default"/>
      </w:rPr>
    </w:lvl>
    <w:lvl w:ilvl="5">
      <w:start w:val="1"/>
      <w:numFmt w:val="decimal"/>
      <w:isLgl/>
      <w:lvlText w:val="%1.%2.%3.%4.%5.%6."/>
      <w:lvlJc w:val="left"/>
      <w:pPr>
        <w:ind w:left="7624" w:hanging="1440"/>
      </w:pPr>
      <w:rPr>
        <w:rFonts w:hint="default"/>
      </w:rPr>
    </w:lvl>
    <w:lvl w:ilvl="6">
      <w:start w:val="1"/>
      <w:numFmt w:val="decimal"/>
      <w:isLgl/>
      <w:lvlText w:val="%1.%2.%3.%4.%5.%6.%7."/>
      <w:lvlJc w:val="left"/>
      <w:pPr>
        <w:ind w:left="9079" w:hanging="1800"/>
      </w:pPr>
      <w:rPr>
        <w:rFonts w:hint="default"/>
      </w:rPr>
    </w:lvl>
    <w:lvl w:ilvl="7">
      <w:start w:val="1"/>
      <w:numFmt w:val="decimal"/>
      <w:isLgl/>
      <w:lvlText w:val="%1.%2.%3.%4.%5.%6.%7.%8."/>
      <w:lvlJc w:val="left"/>
      <w:pPr>
        <w:ind w:left="10174" w:hanging="1800"/>
      </w:pPr>
      <w:rPr>
        <w:rFonts w:hint="default"/>
      </w:rPr>
    </w:lvl>
    <w:lvl w:ilvl="8">
      <w:start w:val="1"/>
      <w:numFmt w:val="decimal"/>
      <w:isLgl/>
      <w:lvlText w:val="%1.%2.%3.%4.%5.%6.%7.%8.%9."/>
      <w:lvlJc w:val="left"/>
      <w:pPr>
        <w:ind w:left="11629" w:hanging="2160"/>
      </w:pPr>
      <w:rPr>
        <w:rFonts w:hint="default"/>
      </w:rPr>
    </w:lvl>
  </w:abstractNum>
  <w:abstractNum w:abstractNumId="10">
    <w:nsid w:val="425D32BD"/>
    <w:multiLevelType w:val="multilevel"/>
    <w:tmpl w:val="F7448D90"/>
    <w:lvl w:ilvl="0">
      <w:start w:val="1"/>
      <w:numFmt w:val="decimal"/>
      <w:lvlText w:val="%1."/>
      <w:lvlJc w:val="left"/>
      <w:pPr>
        <w:ind w:left="1069" w:hanging="360"/>
      </w:pPr>
    </w:lvl>
    <w:lvl w:ilvl="1">
      <w:start w:val="1"/>
      <w:numFmt w:val="decimal"/>
      <w:isLgl/>
      <w:lvlText w:val="%1.%2."/>
      <w:lvlJc w:val="left"/>
      <w:pPr>
        <w:ind w:left="1429" w:hanging="72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789" w:hanging="1080"/>
      </w:pPr>
      <w:rPr>
        <w:color w:val="auto"/>
      </w:rPr>
    </w:lvl>
    <w:lvl w:ilvl="4">
      <w:start w:val="1"/>
      <w:numFmt w:val="decimal"/>
      <w:isLgl/>
      <w:lvlText w:val="%1.%2.%3.%4.%5."/>
      <w:lvlJc w:val="left"/>
      <w:pPr>
        <w:ind w:left="1789" w:hanging="1080"/>
      </w:pPr>
      <w:rPr>
        <w:color w:val="auto"/>
      </w:rPr>
    </w:lvl>
    <w:lvl w:ilvl="5">
      <w:start w:val="1"/>
      <w:numFmt w:val="decimal"/>
      <w:isLgl/>
      <w:lvlText w:val="%1.%2.%3.%4.%5.%6."/>
      <w:lvlJc w:val="left"/>
      <w:pPr>
        <w:ind w:left="2149" w:hanging="1440"/>
      </w:pPr>
      <w:rPr>
        <w:color w:val="auto"/>
      </w:rPr>
    </w:lvl>
    <w:lvl w:ilvl="6">
      <w:start w:val="1"/>
      <w:numFmt w:val="decimal"/>
      <w:isLgl/>
      <w:lvlText w:val="%1.%2.%3.%4.%5.%6.%7."/>
      <w:lvlJc w:val="left"/>
      <w:pPr>
        <w:ind w:left="2509" w:hanging="1800"/>
      </w:pPr>
      <w:rPr>
        <w:color w:val="auto"/>
      </w:rPr>
    </w:lvl>
    <w:lvl w:ilvl="7">
      <w:start w:val="1"/>
      <w:numFmt w:val="decimal"/>
      <w:isLgl/>
      <w:lvlText w:val="%1.%2.%3.%4.%5.%6.%7.%8."/>
      <w:lvlJc w:val="left"/>
      <w:pPr>
        <w:ind w:left="2509" w:hanging="1800"/>
      </w:pPr>
      <w:rPr>
        <w:color w:val="auto"/>
      </w:rPr>
    </w:lvl>
    <w:lvl w:ilvl="8">
      <w:start w:val="1"/>
      <w:numFmt w:val="decimal"/>
      <w:isLgl/>
      <w:lvlText w:val="%1.%2.%3.%4.%5.%6.%7.%8.%9."/>
      <w:lvlJc w:val="left"/>
      <w:pPr>
        <w:ind w:left="2869" w:hanging="2160"/>
      </w:pPr>
      <w:rPr>
        <w:color w:val="auto"/>
      </w:rPr>
    </w:lvl>
  </w:abstractNum>
  <w:abstractNum w:abstractNumId="11">
    <w:nsid w:val="4EBF2E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96212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B93F33"/>
    <w:multiLevelType w:val="multilevel"/>
    <w:tmpl w:val="88861E4C"/>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1C96D66"/>
    <w:multiLevelType w:val="multilevel"/>
    <w:tmpl w:val="6A9A184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7C977467"/>
    <w:multiLevelType w:val="multilevel"/>
    <w:tmpl w:val="D090ACD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7DF320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FA81E1D"/>
    <w:multiLevelType w:val="hybridMultilevel"/>
    <w:tmpl w:val="F6B0530E"/>
    <w:lvl w:ilvl="0" w:tplc="6E0E93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4"/>
  </w:num>
  <w:num w:numId="3">
    <w:abstractNumId w:val="3"/>
  </w:num>
  <w:num w:numId="4">
    <w:abstractNumId w:val="16"/>
  </w:num>
  <w:num w:numId="5">
    <w:abstractNumId w:val="12"/>
  </w:num>
  <w:num w:numId="6">
    <w:abstractNumId w:val="11"/>
  </w:num>
  <w:num w:numId="7">
    <w:abstractNumId w:val="6"/>
  </w:num>
  <w:num w:numId="8">
    <w:abstractNumId w:val="7"/>
  </w:num>
  <w:num w:numId="9">
    <w:abstractNumId w:val="15"/>
  </w:num>
  <w:num w:numId="10">
    <w:abstractNumId w:val="0"/>
  </w:num>
  <w:num w:numId="11">
    <w:abstractNumId w:val="17"/>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5"/>
  </w:num>
  <w:num w:numId="17">
    <w:abstractNumId w:val="2"/>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11"/>
    <w:rsid w:val="0007047B"/>
    <w:rsid w:val="0008498A"/>
    <w:rsid w:val="000A67A2"/>
    <w:rsid w:val="000B70D1"/>
    <w:rsid w:val="000C06C7"/>
    <w:rsid w:val="000C117F"/>
    <w:rsid w:val="00120732"/>
    <w:rsid w:val="00125885"/>
    <w:rsid w:val="00142CC3"/>
    <w:rsid w:val="00147CC3"/>
    <w:rsid w:val="00156E50"/>
    <w:rsid w:val="001800B3"/>
    <w:rsid w:val="00180799"/>
    <w:rsid w:val="00192EFA"/>
    <w:rsid w:val="001A5035"/>
    <w:rsid w:val="001B6046"/>
    <w:rsid w:val="001C1A89"/>
    <w:rsid w:val="001C2B55"/>
    <w:rsid w:val="001D261A"/>
    <w:rsid w:val="001E61AD"/>
    <w:rsid w:val="00235E6E"/>
    <w:rsid w:val="00237ABD"/>
    <w:rsid w:val="00252DCD"/>
    <w:rsid w:val="00252F98"/>
    <w:rsid w:val="002541CB"/>
    <w:rsid w:val="002742C9"/>
    <w:rsid w:val="002921A9"/>
    <w:rsid w:val="002935E9"/>
    <w:rsid w:val="002A1050"/>
    <w:rsid w:val="002F1C5E"/>
    <w:rsid w:val="00310F07"/>
    <w:rsid w:val="0032190E"/>
    <w:rsid w:val="003310FA"/>
    <w:rsid w:val="003408A5"/>
    <w:rsid w:val="00342149"/>
    <w:rsid w:val="00344449"/>
    <w:rsid w:val="003736C3"/>
    <w:rsid w:val="003A3FCB"/>
    <w:rsid w:val="00407879"/>
    <w:rsid w:val="0041087F"/>
    <w:rsid w:val="004175D1"/>
    <w:rsid w:val="0042242D"/>
    <w:rsid w:val="004361B7"/>
    <w:rsid w:val="0045050C"/>
    <w:rsid w:val="0046085E"/>
    <w:rsid w:val="00461446"/>
    <w:rsid w:val="00472AD6"/>
    <w:rsid w:val="00473DC9"/>
    <w:rsid w:val="004B2F85"/>
    <w:rsid w:val="004E06CC"/>
    <w:rsid w:val="004F0EF1"/>
    <w:rsid w:val="00513407"/>
    <w:rsid w:val="005138F3"/>
    <w:rsid w:val="00524990"/>
    <w:rsid w:val="0054018A"/>
    <w:rsid w:val="0054630F"/>
    <w:rsid w:val="005C0B4D"/>
    <w:rsid w:val="005D3126"/>
    <w:rsid w:val="005E2FF9"/>
    <w:rsid w:val="0060380C"/>
    <w:rsid w:val="00607F05"/>
    <w:rsid w:val="00612456"/>
    <w:rsid w:val="00676DE8"/>
    <w:rsid w:val="006801D0"/>
    <w:rsid w:val="0069607A"/>
    <w:rsid w:val="006C0F31"/>
    <w:rsid w:val="006D3533"/>
    <w:rsid w:val="00706E1B"/>
    <w:rsid w:val="00733683"/>
    <w:rsid w:val="00741153"/>
    <w:rsid w:val="00747C62"/>
    <w:rsid w:val="00756643"/>
    <w:rsid w:val="00763BDB"/>
    <w:rsid w:val="0079015D"/>
    <w:rsid w:val="007922F4"/>
    <w:rsid w:val="007A0F45"/>
    <w:rsid w:val="00817C98"/>
    <w:rsid w:val="008246D4"/>
    <w:rsid w:val="00842B86"/>
    <w:rsid w:val="008559F0"/>
    <w:rsid w:val="008C4D71"/>
    <w:rsid w:val="008C63F8"/>
    <w:rsid w:val="008D0A95"/>
    <w:rsid w:val="008D12A5"/>
    <w:rsid w:val="008E00A7"/>
    <w:rsid w:val="00902018"/>
    <w:rsid w:val="00903CC6"/>
    <w:rsid w:val="009243D1"/>
    <w:rsid w:val="0093141F"/>
    <w:rsid w:val="00934CC9"/>
    <w:rsid w:val="009558F4"/>
    <w:rsid w:val="009563DB"/>
    <w:rsid w:val="00962C63"/>
    <w:rsid w:val="00967398"/>
    <w:rsid w:val="00971C23"/>
    <w:rsid w:val="00984632"/>
    <w:rsid w:val="009A276C"/>
    <w:rsid w:val="009B05B7"/>
    <w:rsid w:val="009B1F77"/>
    <w:rsid w:val="009D1A78"/>
    <w:rsid w:val="009D7786"/>
    <w:rsid w:val="009F5F42"/>
    <w:rsid w:val="00A013A1"/>
    <w:rsid w:val="00A10A54"/>
    <w:rsid w:val="00A13AEA"/>
    <w:rsid w:val="00A2253A"/>
    <w:rsid w:val="00A30189"/>
    <w:rsid w:val="00A56E57"/>
    <w:rsid w:val="00A6104E"/>
    <w:rsid w:val="00A64BF3"/>
    <w:rsid w:val="00AC268E"/>
    <w:rsid w:val="00AD2CE4"/>
    <w:rsid w:val="00AF65A4"/>
    <w:rsid w:val="00B54F2A"/>
    <w:rsid w:val="00B614C3"/>
    <w:rsid w:val="00B743A5"/>
    <w:rsid w:val="00BA4CEF"/>
    <w:rsid w:val="00BA7D5A"/>
    <w:rsid w:val="00BC4014"/>
    <w:rsid w:val="00BE2A57"/>
    <w:rsid w:val="00BF2CB3"/>
    <w:rsid w:val="00BF4C69"/>
    <w:rsid w:val="00C13B18"/>
    <w:rsid w:val="00C16176"/>
    <w:rsid w:val="00C3627C"/>
    <w:rsid w:val="00C4299B"/>
    <w:rsid w:val="00C5050A"/>
    <w:rsid w:val="00C56067"/>
    <w:rsid w:val="00C9252D"/>
    <w:rsid w:val="00CA32EC"/>
    <w:rsid w:val="00CF4A6E"/>
    <w:rsid w:val="00D10569"/>
    <w:rsid w:val="00D11603"/>
    <w:rsid w:val="00D22F3E"/>
    <w:rsid w:val="00D72BB3"/>
    <w:rsid w:val="00D80EFB"/>
    <w:rsid w:val="00DC1F84"/>
    <w:rsid w:val="00DC3067"/>
    <w:rsid w:val="00DC6282"/>
    <w:rsid w:val="00DD14AE"/>
    <w:rsid w:val="00DF10FC"/>
    <w:rsid w:val="00E230F7"/>
    <w:rsid w:val="00E5147E"/>
    <w:rsid w:val="00E56886"/>
    <w:rsid w:val="00E746D4"/>
    <w:rsid w:val="00E7622E"/>
    <w:rsid w:val="00EB3DCB"/>
    <w:rsid w:val="00EE5B1A"/>
    <w:rsid w:val="00EF060E"/>
    <w:rsid w:val="00F01012"/>
    <w:rsid w:val="00F06312"/>
    <w:rsid w:val="00F463B7"/>
    <w:rsid w:val="00F47B11"/>
    <w:rsid w:val="00F50C52"/>
    <w:rsid w:val="00F57EDA"/>
    <w:rsid w:val="00F76D23"/>
    <w:rsid w:val="00F776EE"/>
    <w:rsid w:val="00F864C3"/>
    <w:rsid w:val="00FA4542"/>
    <w:rsid w:val="00FA45D3"/>
    <w:rsid w:val="00FE21AF"/>
    <w:rsid w:val="00FF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456">
      <w:bodyDiv w:val="1"/>
      <w:marLeft w:val="0"/>
      <w:marRight w:val="0"/>
      <w:marTop w:val="0"/>
      <w:marBottom w:val="0"/>
      <w:divBdr>
        <w:top w:val="none" w:sz="0" w:space="0" w:color="auto"/>
        <w:left w:val="none" w:sz="0" w:space="0" w:color="auto"/>
        <w:bottom w:val="none" w:sz="0" w:space="0" w:color="auto"/>
        <w:right w:val="none" w:sz="0" w:space="0" w:color="auto"/>
      </w:divBdr>
    </w:div>
    <w:div w:id="218444763">
      <w:bodyDiv w:val="1"/>
      <w:marLeft w:val="0"/>
      <w:marRight w:val="0"/>
      <w:marTop w:val="0"/>
      <w:marBottom w:val="0"/>
      <w:divBdr>
        <w:top w:val="none" w:sz="0" w:space="0" w:color="auto"/>
        <w:left w:val="none" w:sz="0" w:space="0" w:color="auto"/>
        <w:bottom w:val="none" w:sz="0" w:space="0" w:color="auto"/>
        <w:right w:val="none" w:sz="0" w:space="0" w:color="auto"/>
      </w:divBdr>
    </w:div>
    <w:div w:id="1276399230">
      <w:bodyDiv w:val="1"/>
      <w:marLeft w:val="0"/>
      <w:marRight w:val="0"/>
      <w:marTop w:val="0"/>
      <w:marBottom w:val="0"/>
      <w:divBdr>
        <w:top w:val="none" w:sz="0" w:space="0" w:color="auto"/>
        <w:left w:val="none" w:sz="0" w:space="0" w:color="auto"/>
        <w:bottom w:val="none" w:sz="0" w:space="0" w:color="auto"/>
        <w:right w:val="none" w:sz="0" w:space="0" w:color="auto"/>
      </w:divBdr>
    </w:div>
    <w:div w:id="2113433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C6EE-F4BB-48DB-A638-33C377B3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Inc.</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Администратор</dc:creator>
  <cp:lastModifiedBy>slobodina_ai</cp:lastModifiedBy>
  <cp:revision>13</cp:revision>
  <cp:lastPrinted>2021-02-02T11:10:00Z</cp:lastPrinted>
  <dcterms:created xsi:type="dcterms:W3CDTF">2022-04-14T08:26:00Z</dcterms:created>
  <dcterms:modified xsi:type="dcterms:W3CDTF">2022-06-01T08:09:00Z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